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9028F7">
      <w:pPr>
        <w:spacing w:line="0" w:lineRule="atLeast"/>
        <w:rPr>
          <w:rFonts w:ascii="Times New Roman" w:hAnsi="Times New Roman" w:eastAsia="Times New Roman"/>
        </w:rPr>
      </w:pPr>
    </w:p>
    <w:p w14:paraId="6EDEA799">
      <w:pPr>
        <w:spacing w:line="0" w:lineRule="atLeast"/>
        <w:rPr>
          <w:rFonts w:ascii="宋体" w:hAnsi="宋体" w:eastAsia="宋体"/>
          <w:sz w:val="32"/>
        </w:rPr>
      </w:pPr>
      <w:r>
        <w:rPr>
          <w:rFonts w:ascii="Times New Roman" w:hAnsi="Times New Roman" w:eastAsia="Times New Roman"/>
        </w:rPr>
        <w:drawing>
          <wp:inline distT="0" distB="0" distL="114300" distR="114300">
            <wp:extent cx="311150" cy="368300"/>
            <wp:effectExtent l="0" t="0" r="12700" b="12700"/>
            <wp:docPr id="15" name="图片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8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11150" cy="36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/>
          <w:sz w:val="32"/>
        </w:rPr>
        <w:t xml:space="preserve"> </w:t>
      </w:r>
      <w:r>
        <w:rPr>
          <w:rFonts w:hint="eastAsia" w:ascii="宋体" w:hAnsi="宋体"/>
          <w:sz w:val="32"/>
          <w:lang w:eastAsia="zh-CN"/>
        </w:rPr>
        <w:t>技术参数表</w:t>
      </w:r>
      <w:r>
        <w:rPr>
          <w:rFonts w:ascii="宋体" w:hAnsi="宋体" w:eastAsia="宋体"/>
          <w:sz w:val="32"/>
        </w:rPr>
        <w:drawing>
          <wp:inline distT="0" distB="0" distL="114300" distR="114300">
            <wp:extent cx="177800" cy="120650"/>
            <wp:effectExtent l="0" t="0" r="12700" b="12700"/>
            <wp:docPr id="16" name="图片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8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7800" cy="12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5"/>
        <w:tblpPr w:leftFromText="180" w:rightFromText="180" w:vertAnchor="text" w:horzAnchor="page" w:tblpX="997" w:tblpY="86"/>
        <w:tblOverlap w:val="never"/>
        <w:tblW w:w="1008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0"/>
        <w:gridCol w:w="709"/>
        <w:gridCol w:w="971"/>
        <w:gridCol w:w="1680"/>
        <w:gridCol w:w="1680"/>
        <w:gridCol w:w="529"/>
        <w:gridCol w:w="1151"/>
        <w:gridCol w:w="1680"/>
      </w:tblGrid>
      <w:tr w14:paraId="66A6DA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389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8D6876F">
            <w:pPr>
              <w:rPr>
                <w:rFonts w:hint="default" w:ascii="宋体" w:hAnsi="宋体" w:eastAsia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2"/>
                <w:shd w:val="clear" w:color="auto" w:fill="auto"/>
                <w:lang w:val="en-US" w:eastAsia="zh-CN"/>
              </w:rPr>
              <w:t>机组功率</w:t>
            </w:r>
          </w:p>
        </w:tc>
        <w:tc>
          <w:tcPr>
            <w:tcW w:w="265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F9EB6A9">
            <w:pPr>
              <w:jc w:val="center"/>
              <w:rPr>
                <w:rFonts w:hint="default" w:ascii="宋体" w:hAnsi="宋体" w:eastAsia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highlight w:val="green"/>
                <w:shd w:val="clear" w:color="auto" w:fill="auto"/>
                <w:lang w:val="en-US" w:eastAsia="zh-CN"/>
              </w:rPr>
              <w:t>50 KW</w:t>
            </w:r>
          </w:p>
        </w:tc>
        <w:tc>
          <w:tcPr>
            <w:tcW w:w="2209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870201">
            <w:pPr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22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2"/>
                <w:shd w:val="clear" w:color="auto" w:fill="auto"/>
                <w:lang w:eastAsia="zh-CN"/>
              </w:rPr>
              <w:t>发动机</w:t>
            </w:r>
          </w:p>
        </w:tc>
        <w:tc>
          <w:tcPr>
            <w:tcW w:w="283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9689BDA">
            <w:pPr>
              <w:pStyle w:val="2"/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上柴动力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4ZTAA3.2-G34</w:t>
            </w:r>
          </w:p>
        </w:tc>
      </w:tr>
      <w:tr w14:paraId="0B2729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389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EA9D9EB">
            <w:pPr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22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  <w:t>发电机</w:t>
            </w:r>
          </w:p>
        </w:tc>
        <w:tc>
          <w:tcPr>
            <w:tcW w:w="265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29ADD4E">
            <w:pPr>
              <w:pStyle w:val="2"/>
              <w:jc w:val="center"/>
              <w:rPr>
                <w:rFonts w:hint="default" w:ascii="Tahoma" w:hAnsi="Tahoma" w:eastAsia="微软雅黑" w:cs="Times New Roman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扬州康成KC50-4</w:t>
            </w:r>
          </w:p>
        </w:tc>
        <w:tc>
          <w:tcPr>
            <w:tcW w:w="2209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4DCCDDA">
            <w:pPr>
              <w:rPr>
                <w:rFonts w:hint="default" w:ascii="宋体" w:hAnsi="宋体" w:eastAsia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</w:pPr>
          </w:p>
        </w:tc>
        <w:tc>
          <w:tcPr>
            <w:tcW w:w="283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94DB3EC">
            <w:pPr>
              <w:pStyle w:val="2"/>
              <w:jc w:val="center"/>
              <w:rPr>
                <w:rFonts w:hint="default"/>
                <w:lang w:val="en-US" w:eastAsia="zh-CN"/>
              </w:rPr>
            </w:pPr>
          </w:p>
        </w:tc>
      </w:tr>
      <w:tr w14:paraId="2812B1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0D0188B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发动机：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4ZTAA3.2-G34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146295E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发电机：单轴承、防护等级IP22、H级绝缘等级</w:t>
            </w:r>
          </w:p>
        </w:tc>
      </w:tr>
      <w:tr w14:paraId="3B9C89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3E8EC80">
            <w:pPr>
              <w:jc w:val="both"/>
              <w:rPr>
                <w:rFonts w:ascii="宋体" w:hAnsi="宋体" w:cs="宋体"/>
                <w:bCs/>
                <w:color w:val="000000"/>
                <w:sz w:val="22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sz w:val="22"/>
                <w:highlight w:val="none"/>
                <w:lang w:val="en-US" w:eastAsia="zh-CN"/>
              </w:rPr>
              <w:t>水箱为40℃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、冷却风扇，带风扇安全护罩，空气滤清器、燃油滤清器、机油滤清器</w:t>
            </w:r>
          </w:p>
        </w:tc>
      </w:tr>
      <w:tr w14:paraId="3E3330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15FCC45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共用钢制底盘、减震器、标准控制屏</w:t>
            </w:r>
          </w:p>
        </w:tc>
      </w:tr>
      <w:tr w14:paraId="7A40A7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C768CEB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24V充电发电机、工业用消音器及连接用标准件</w:t>
            </w:r>
          </w:p>
        </w:tc>
      </w:tr>
      <w:tr w14:paraId="178B08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949405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免维护铅酸蓄电池及蓄电池连接线</w:t>
            </w:r>
          </w:p>
        </w:tc>
      </w:tr>
      <w:tr w14:paraId="29A984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3DB0F14">
            <w:pPr>
              <w:rPr>
                <w:rFonts w:hint="default" w:ascii="宋体" w:hAnsi="宋体" w:eastAsia="宋体" w:cs="宋体"/>
                <w:bCs/>
                <w:i w:val="0"/>
                <w:i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i w:val="0"/>
                <w:iCs w:val="0"/>
                <w:color w:val="000000"/>
                <w:sz w:val="22"/>
                <w:lang w:val="en-US" w:eastAsia="zh-CN"/>
              </w:rPr>
              <w:t>电压等级</w:t>
            </w:r>
          </w:p>
        </w:tc>
      </w:tr>
      <w:tr w14:paraId="341942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38A54E1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V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6BCEFEC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频率Hz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DACCB71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相数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8ED8BCD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额定电流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A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D3831C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KW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0181AE4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功率因素</w:t>
            </w:r>
          </w:p>
        </w:tc>
      </w:tr>
      <w:tr w14:paraId="4220FF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4C8F148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400/230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5E3D82E2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50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49FC0096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3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2CBFFD18">
            <w:pPr>
              <w:jc w:val="center"/>
              <w:rPr>
                <w:rFonts w:hint="default" w:ascii="宋体" w:hAnsi="宋体" w:cs="宋体"/>
                <w:sz w:val="22"/>
                <w:szCs w:val="28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8"/>
                <w:highlight w:val="green"/>
                <w:lang w:val="en-US" w:eastAsia="zh-CN"/>
              </w:rPr>
              <w:t>90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31539B22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50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062C2B8B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0.8</w:t>
            </w:r>
          </w:p>
        </w:tc>
      </w:tr>
      <w:tr w14:paraId="0ABE6A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9B6C63D">
            <w:pPr>
              <w:pStyle w:val="2"/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发动机参数</w:t>
            </w:r>
          </w:p>
        </w:tc>
      </w:tr>
      <w:tr w14:paraId="76F5DF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46892B5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生产商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/型号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1A7D6C6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上柴动力/4ZTAA3.2-G34</w:t>
            </w:r>
          </w:p>
        </w:tc>
      </w:tr>
      <w:tr w14:paraId="1B7986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7302E8D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燃烧方式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669E60E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直喷</w:t>
            </w:r>
          </w:p>
        </w:tc>
      </w:tr>
      <w:tr w14:paraId="0E2504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5D96006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气缸型式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CBA14C7">
            <w:pPr>
              <w:tabs>
                <w:tab w:val="center" w:pos="2472"/>
                <w:tab w:val="left" w:pos="3400"/>
              </w:tabs>
              <w:jc w:val="left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ab/>
            </w: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湿式缸套</w:t>
            </w:r>
          </w:p>
        </w:tc>
      </w:tr>
      <w:tr w14:paraId="34AC6C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434C4C9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气缸数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/排列方式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F574B9E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4缸/直列</w:t>
            </w:r>
          </w:p>
        </w:tc>
      </w:tr>
      <w:tr w14:paraId="35FDEA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28FED9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排量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165320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3.2 L</w:t>
            </w:r>
          </w:p>
        </w:tc>
      </w:tr>
      <w:tr w14:paraId="71FB8E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9E66B3E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缸径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*行程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AF420DF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98*105 mm</w:t>
            </w:r>
          </w:p>
        </w:tc>
      </w:tr>
      <w:tr w14:paraId="49B918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8B10310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压缩比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923085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17.5：1</w:t>
            </w:r>
          </w:p>
        </w:tc>
      </w:tr>
      <w:tr w14:paraId="47969B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81BB40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额定转速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183051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1500rpm</w:t>
            </w:r>
          </w:p>
        </w:tc>
      </w:tr>
      <w:tr w14:paraId="72BAE7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89FDE85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发动机功率（常用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/备用）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EE351F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58KW/63.5KW</w:t>
            </w:r>
          </w:p>
        </w:tc>
      </w:tr>
      <w:tr w14:paraId="7DFED7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94FEDC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调速系统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CF6E02A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高压共轨</w:t>
            </w:r>
          </w:p>
        </w:tc>
      </w:tr>
      <w:tr w14:paraId="59A9C5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7B614D3">
            <w:pPr>
              <w:jc w:val="left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燃油系统</w:t>
            </w:r>
          </w:p>
        </w:tc>
      </w:tr>
      <w:tr w14:paraId="76FF59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A59631C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25%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eastAsia="zh-CN"/>
              </w:rPr>
              <w:t>燃油消耗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率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FA0F8F6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5.37 L/h</w:t>
            </w:r>
          </w:p>
        </w:tc>
      </w:tr>
      <w:tr w14:paraId="0ED138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D465356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50%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eastAsia="zh-CN"/>
              </w:rPr>
              <w:t>燃油消耗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率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2926BD5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8.65 L/h</w:t>
            </w:r>
          </w:p>
        </w:tc>
      </w:tr>
      <w:tr w14:paraId="2530AD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DE03870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75%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eastAsia="zh-CN"/>
              </w:rPr>
              <w:t>燃油消耗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率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0FA3C07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12.3 L/h</w:t>
            </w:r>
          </w:p>
        </w:tc>
      </w:tr>
      <w:tr w14:paraId="31ED4D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D02B834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100%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eastAsia="zh-CN"/>
              </w:rPr>
              <w:t>燃油消耗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率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5739A10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16.1 L/h</w:t>
            </w:r>
          </w:p>
        </w:tc>
      </w:tr>
      <w:tr w14:paraId="0DD2AB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9251A4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110%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eastAsia="zh-CN"/>
              </w:rPr>
              <w:t>燃油消耗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率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7B64927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17.9</w:t>
            </w:r>
            <w:bookmarkStart w:id="0" w:name="_GoBack"/>
            <w:bookmarkEnd w:id="0"/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 xml:space="preserve"> L/h</w:t>
            </w:r>
          </w:p>
        </w:tc>
      </w:tr>
      <w:tr w14:paraId="01EED6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36E97C5">
            <w:pPr>
              <w:jc w:val="both"/>
              <w:rPr>
                <w:rFonts w:hint="default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润滑系统</w:t>
            </w:r>
          </w:p>
        </w:tc>
      </w:tr>
      <w:tr w14:paraId="429E7E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F1834CA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润滑油容量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E5EC801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6~7 L</w:t>
            </w:r>
          </w:p>
        </w:tc>
      </w:tr>
      <w:tr w14:paraId="01F9B3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EF04F3F">
            <w:pPr>
              <w:jc w:val="both"/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冷却系统</w:t>
            </w:r>
          </w:p>
        </w:tc>
      </w:tr>
      <w:tr w14:paraId="238591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51112F1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冷却液容量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E4D65C0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5.75 L</w:t>
            </w:r>
          </w:p>
        </w:tc>
      </w:tr>
      <w:tr w14:paraId="18D908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EEC46B4">
            <w:pPr>
              <w:jc w:val="left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发电机参数</w:t>
            </w:r>
          </w:p>
        </w:tc>
      </w:tr>
      <w:tr w14:paraId="3010C9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42C446C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相数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6DAD8E7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3</w:t>
            </w:r>
          </w:p>
        </w:tc>
      </w:tr>
      <w:tr w14:paraId="01F1AA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DD55012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接线方式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33734F5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三相四线，Y型饶接</w:t>
            </w:r>
          </w:p>
        </w:tc>
      </w:tr>
      <w:tr w14:paraId="676C15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1DBEAD1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轴承数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55CCE9F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</w:t>
            </w:r>
          </w:p>
        </w:tc>
      </w:tr>
      <w:tr w14:paraId="5067BE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8BBCA20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功率因素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3610CC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0.8</w:t>
            </w:r>
          </w:p>
        </w:tc>
      </w:tr>
      <w:tr w14:paraId="6A1067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2A04FDB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防护等级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00ED85D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IP22</w:t>
            </w:r>
          </w:p>
        </w:tc>
      </w:tr>
      <w:tr w14:paraId="29A507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82130C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海拔要求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CB5E4BC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≤1000m</w:t>
            </w:r>
          </w:p>
        </w:tc>
      </w:tr>
      <w:tr w14:paraId="0E09A1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4684A79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励磁系统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137DC7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无刷自励磁</w:t>
            </w:r>
          </w:p>
        </w:tc>
      </w:tr>
      <w:tr w14:paraId="6B5914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63927D8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绝缘等级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/温升等级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273040B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H/H</w:t>
            </w:r>
          </w:p>
        </w:tc>
      </w:tr>
      <w:tr w14:paraId="77AAE1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B0CEED7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电话影响系数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TIF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36155A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＜50</w:t>
            </w:r>
          </w:p>
        </w:tc>
      </w:tr>
      <w:tr w14:paraId="32BF78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8267674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电话谐波系数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THF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B5065D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＜2%</w:t>
            </w:r>
          </w:p>
        </w:tc>
      </w:tr>
      <w:tr w14:paraId="2D9CBD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07BF1A7">
            <w:pPr>
              <w:jc w:val="left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机组性能参数</w:t>
            </w:r>
          </w:p>
        </w:tc>
      </w:tr>
      <w:tr w14:paraId="179587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7C009DE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电压整定范围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82AC39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≥±5%</w:t>
            </w:r>
          </w:p>
        </w:tc>
      </w:tr>
      <w:tr w14:paraId="7649EF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6758A2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稳态电压调整率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F0AF2AF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≤±1%</w:t>
            </w:r>
          </w:p>
        </w:tc>
      </w:tr>
      <w:tr w14:paraId="4B9FD1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F5D5F53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瞬态电压偏差（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990BA3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≤+25%</w:t>
            </w:r>
          </w:p>
        </w:tc>
      </w:tr>
      <w:tr w14:paraId="5C8636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F212FE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瞬态电压偏差（突加功率）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28EBA5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≤-20%</w:t>
            </w:r>
          </w:p>
        </w:tc>
      </w:tr>
      <w:tr w14:paraId="027F00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64C6654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电压恢复时间（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BAFD2A6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≤6S</w:t>
            </w:r>
          </w:p>
        </w:tc>
      </w:tr>
      <w:tr w14:paraId="09BC80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C862F9F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电压恢复时间（突加功率）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56F8B22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≤6S</w:t>
            </w:r>
          </w:p>
        </w:tc>
      </w:tr>
      <w:tr w14:paraId="2D232D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3408E5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频率整定范围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7323792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0-5%</w:t>
            </w:r>
          </w:p>
        </w:tc>
      </w:tr>
      <w:tr w14:paraId="2E374D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B4F632B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稳态频率带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B57B92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≤1.5%</w:t>
            </w:r>
          </w:p>
        </w:tc>
      </w:tr>
      <w:tr w14:paraId="29D111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E9FA896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瞬态频率偏差（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5BA7DEB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≤+12%</w:t>
            </w:r>
          </w:p>
        </w:tc>
      </w:tr>
      <w:tr w14:paraId="48A80C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7074A07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瞬态频率偏差（突加功率）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8315F0B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≤-10%</w:t>
            </w:r>
          </w:p>
        </w:tc>
      </w:tr>
      <w:tr w14:paraId="5BB80C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7796857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频率恢复时间（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9CA280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≤5S</w:t>
            </w:r>
          </w:p>
        </w:tc>
      </w:tr>
      <w:tr w14:paraId="55B4F4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54F6718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频率恢复时间（突加功率）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8F66516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≤5S</w:t>
            </w:r>
          </w:p>
        </w:tc>
      </w:tr>
      <w:tr w14:paraId="468E18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3F0C959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eastAsia="zh-CN"/>
              </w:rPr>
              <w:t>机组重量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B98ECA9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</w:p>
        </w:tc>
      </w:tr>
      <w:tr w14:paraId="07FE58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1363722">
            <w:pPr>
              <w:jc w:val="both"/>
              <w:rPr>
                <w:rFonts w:hint="eastAsia" w:ascii="宋体" w:hAnsi="宋体" w:eastAsia="宋体" w:cs="宋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机组尺寸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B487190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</w:p>
        </w:tc>
      </w:tr>
    </w:tbl>
    <w:p w14:paraId="1D4789AF">
      <w:pPr>
        <w:spacing w:line="0" w:lineRule="atLeast"/>
        <w:rPr>
          <w:rFonts w:ascii="Times New Roman" w:hAnsi="Times New Roman" w:eastAsia="Times New Roman"/>
        </w:rPr>
      </w:pPr>
    </w:p>
    <w:p w14:paraId="7B4025F6">
      <w:pPr>
        <w:spacing w:line="0" w:lineRule="atLeast"/>
        <w:rPr>
          <w:rFonts w:ascii="Times New Roman" w:hAnsi="Times New Roman" w:eastAsia="Times New Roman"/>
        </w:rPr>
      </w:pPr>
    </w:p>
    <w:p w14:paraId="689585B0">
      <w:pPr>
        <w:pStyle w:val="2"/>
        <w:rPr>
          <w:rFonts w:hint="default"/>
          <w:lang w:val="en-US" w:eastAsia="zh-CN"/>
        </w:rPr>
      </w:pPr>
    </w:p>
    <w:p w14:paraId="70CBB28C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04FBCB1B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3D38432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0EC0688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791F557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579E42B7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7F6E3F58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70D29C1D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52B75F2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YxZTVmZWNlOWM2NGE1ODdhMDNkNzkzNDg5Yjc0MGMifQ=="/>
  </w:docVars>
  <w:rsids>
    <w:rsidRoot w:val="6F5448AA"/>
    <w:rsid w:val="002563D3"/>
    <w:rsid w:val="00DD46AE"/>
    <w:rsid w:val="01425CC6"/>
    <w:rsid w:val="019F57D5"/>
    <w:rsid w:val="01B02F5E"/>
    <w:rsid w:val="024B09AA"/>
    <w:rsid w:val="02654128"/>
    <w:rsid w:val="02872F76"/>
    <w:rsid w:val="0312718E"/>
    <w:rsid w:val="045207BB"/>
    <w:rsid w:val="04E764D1"/>
    <w:rsid w:val="05E71210"/>
    <w:rsid w:val="06577A1A"/>
    <w:rsid w:val="06A425C0"/>
    <w:rsid w:val="07196590"/>
    <w:rsid w:val="074973DA"/>
    <w:rsid w:val="079417F4"/>
    <w:rsid w:val="079E19C3"/>
    <w:rsid w:val="07B34DA2"/>
    <w:rsid w:val="07ED3D1A"/>
    <w:rsid w:val="08601134"/>
    <w:rsid w:val="08654E4B"/>
    <w:rsid w:val="08D35BA5"/>
    <w:rsid w:val="09114C92"/>
    <w:rsid w:val="0A594074"/>
    <w:rsid w:val="0A7315F2"/>
    <w:rsid w:val="0AD81A4B"/>
    <w:rsid w:val="0B002845"/>
    <w:rsid w:val="0B754EF6"/>
    <w:rsid w:val="0D07575F"/>
    <w:rsid w:val="0D166802"/>
    <w:rsid w:val="0D5479EB"/>
    <w:rsid w:val="0D6D5AA3"/>
    <w:rsid w:val="0DA24FE9"/>
    <w:rsid w:val="0DBF6CEE"/>
    <w:rsid w:val="0DD31153"/>
    <w:rsid w:val="0E2D7352"/>
    <w:rsid w:val="0EE109D1"/>
    <w:rsid w:val="0F1E2781"/>
    <w:rsid w:val="0F9D158A"/>
    <w:rsid w:val="0FCB5BEB"/>
    <w:rsid w:val="0FD83CA6"/>
    <w:rsid w:val="105668EC"/>
    <w:rsid w:val="106E5A5A"/>
    <w:rsid w:val="11F6692A"/>
    <w:rsid w:val="126D2FBE"/>
    <w:rsid w:val="12745D2E"/>
    <w:rsid w:val="12C80001"/>
    <w:rsid w:val="12D40754"/>
    <w:rsid w:val="13587A3E"/>
    <w:rsid w:val="13604241"/>
    <w:rsid w:val="136F30F2"/>
    <w:rsid w:val="13A74CC5"/>
    <w:rsid w:val="13D03611"/>
    <w:rsid w:val="140E473C"/>
    <w:rsid w:val="147B0809"/>
    <w:rsid w:val="14A94A7E"/>
    <w:rsid w:val="14D20169"/>
    <w:rsid w:val="14E4564D"/>
    <w:rsid w:val="15321E47"/>
    <w:rsid w:val="15E02D38"/>
    <w:rsid w:val="165760D2"/>
    <w:rsid w:val="1669045A"/>
    <w:rsid w:val="16CE5083"/>
    <w:rsid w:val="17855097"/>
    <w:rsid w:val="17B0678A"/>
    <w:rsid w:val="18267B0E"/>
    <w:rsid w:val="192935F1"/>
    <w:rsid w:val="196C22BE"/>
    <w:rsid w:val="198F7ACB"/>
    <w:rsid w:val="1A2B05FE"/>
    <w:rsid w:val="1A3E38ED"/>
    <w:rsid w:val="1B657081"/>
    <w:rsid w:val="1C7B635C"/>
    <w:rsid w:val="1CAD08D1"/>
    <w:rsid w:val="1CAE721E"/>
    <w:rsid w:val="1CD12C8C"/>
    <w:rsid w:val="1D5D37B6"/>
    <w:rsid w:val="1D7604EE"/>
    <w:rsid w:val="1DC36584"/>
    <w:rsid w:val="1DD7758F"/>
    <w:rsid w:val="1DF764BC"/>
    <w:rsid w:val="1E4A098F"/>
    <w:rsid w:val="1E7D505A"/>
    <w:rsid w:val="1EF33E31"/>
    <w:rsid w:val="1FA25AEB"/>
    <w:rsid w:val="1FB43DE7"/>
    <w:rsid w:val="20163901"/>
    <w:rsid w:val="20253039"/>
    <w:rsid w:val="20702F7A"/>
    <w:rsid w:val="209912F6"/>
    <w:rsid w:val="20E36786"/>
    <w:rsid w:val="21525190"/>
    <w:rsid w:val="217A2E0F"/>
    <w:rsid w:val="21882976"/>
    <w:rsid w:val="219A525F"/>
    <w:rsid w:val="21A82F38"/>
    <w:rsid w:val="21C161DF"/>
    <w:rsid w:val="22DF0CD8"/>
    <w:rsid w:val="22F325FD"/>
    <w:rsid w:val="233E352C"/>
    <w:rsid w:val="237D3432"/>
    <w:rsid w:val="23893309"/>
    <w:rsid w:val="241B1440"/>
    <w:rsid w:val="253D74FE"/>
    <w:rsid w:val="257047A1"/>
    <w:rsid w:val="2620151E"/>
    <w:rsid w:val="26B57E1F"/>
    <w:rsid w:val="27D0509C"/>
    <w:rsid w:val="27EF2BBC"/>
    <w:rsid w:val="2870155B"/>
    <w:rsid w:val="2AF96EB5"/>
    <w:rsid w:val="2B857C71"/>
    <w:rsid w:val="2BB17FBA"/>
    <w:rsid w:val="2BBC76A2"/>
    <w:rsid w:val="2C0C7004"/>
    <w:rsid w:val="2C4418BF"/>
    <w:rsid w:val="2CC969F8"/>
    <w:rsid w:val="2CD06D70"/>
    <w:rsid w:val="2D137066"/>
    <w:rsid w:val="2D24536A"/>
    <w:rsid w:val="2E0A09BB"/>
    <w:rsid w:val="2E36223B"/>
    <w:rsid w:val="2F306C37"/>
    <w:rsid w:val="2F5908E5"/>
    <w:rsid w:val="2FB06EF8"/>
    <w:rsid w:val="30590042"/>
    <w:rsid w:val="3122132F"/>
    <w:rsid w:val="318513CE"/>
    <w:rsid w:val="31C56BEF"/>
    <w:rsid w:val="32084858"/>
    <w:rsid w:val="32603394"/>
    <w:rsid w:val="32EF02D2"/>
    <w:rsid w:val="3308737F"/>
    <w:rsid w:val="33323359"/>
    <w:rsid w:val="3333106F"/>
    <w:rsid w:val="33D00DF4"/>
    <w:rsid w:val="34CF034E"/>
    <w:rsid w:val="34D3323D"/>
    <w:rsid w:val="34E003CD"/>
    <w:rsid w:val="35461D39"/>
    <w:rsid w:val="35A06760"/>
    <w:rsid w:val="35CA5CFB"/>
    <w:rsid w:val="36022C8E"/>
    <w:rsid w:val="369A2AAD"/>
    <w:rsid w:val="36E62CB5"/>
    <w:rsid w:val="371F3AD9"/>
    <w:rsid w:val="37935D7F"/>
    <w:rsid w:val="37CA1455"/>
    <w:rsid w:val="386C536A"/>
    <w:rsid w:val="388270AB"/>
    <w:rsid w:val="388A34DF"/>
    <w:rsid w:val="39155DE8"/>
    <w:rsid w:val="391A1DDF"/>
    <w:rsid w:val="395820FC"/>
    <w:rsid w:val="39DE34B5"/>
    <w:rsid w:val="3AD676A6"/>
    <w:rsid w:val="3D5A0CD7"/>
    <w:rsid w:val="3D6C7417"/>
    <w:rsid w:val="3D8610D9"/>
    <w:rsid w:val="3E751CF1"/>
    <w:rsid w:val="3EF07AC1"/>
    <w:rsid w:val="3F542B0D"/>
    <w:rsid w:val="3F683828"/>
    <w:rsid w:val="3FE036DF"/>
    <w:rsid w:val="3FE10EA4"/>
    <w:rsid w:val="40615FC6"/>
    <w:rsid w:val="40A75D90"/>
    <w:rsid w:val="41A85D86"/>
    <w:rsid w:val="423F533B"/>
    <w:rsid w:val="424D0319"/>
    <w:rsid w:val="42937AE8"/>
    <w:rsid w:val="42B647DB"/>
    <w:rsid w:val="42FB5D83"/>
    <w:rsid w:val="43057B89"/>
    <w:rsid w:val="435E49F1"/>
    <w:rsid w:val="43BE5FDA"/>
    <w:rsid w:val="458837C3"/>
    <w:rsid w:val="463C5B00"/>
    <w:rsid w:val="46487644"/>
    <w:rsid w:val="46F26FDD"/>
    <w:rsid w:val="47150351"/>
    <w:rsid w:val="48E222B8"/>
    <w:rsid w:val="48EE25CC"/>
    <w:rsid w:val="490303F1"/>
    <w:rsid w:val="49394FCD"/>
    <w:rsid w:val="499A4DD6"/>
    <w:rsid w:val="49AF130F"/>
    <w:rsid w:val="49C20821"/>
    <w:rsid w:val="4A767F85"/>
    <w:rsid w:val="4A917ACA"/>
    <w:rsid w:val="4ADB7EFB"/>
    <w:rsid w:val="4B103D56"/>
    <w:rsid w:val="4B3311D8"/>
    <w:rsid w:val="4CB1101C"/>
    <w:rsid w:val="4D2F4917"/>
    <w:rsid w:val="4DF870BA"/>
    <w:rsid w:val="4DFF1FA6"/>
    <w:rsid w:val="4E2327CE"/>
    <w:rsid w:val="4E417199"/>
    <w:rsid w:val="4ED80F56"/>
    <w:rsid w:val="4EF91658"/>
    <w:rsid w:val="4F24666B"/>
    <w:rsid w:val="4FF501EE"/>
    <w:rsid w:val="5020024C"/>
    <w:rsid w:val="507D6B79"/>
    <w:rsid w:val="50E43F68"/>
    <w:rsid w:val="50FB7222"/>
    <w:rsid w:val="513314D9"/>
    <w:rsid w:val="514D5EFC"/>
    <w:rsid w:val="514E070B"/>
    <w:rsid w:val="516205FD"/>
    <w:rsid w:val="51C64600"/>
    <w:rsid w:val="5237351C"/>
    <w:rsid w:val="52792118"/>
    <w:rsid w:val="52BA28F3"/>
    <w:rsid w:val="536E5A80"/>
    <w:rsid w:val="539F71E9"/>
    <w:rsid w:val="55207EB7"/>
    <w:rsid w:val="553A0911"/>
    <w:rsid w:val="562E5BBC"/>
    <w:rsid w:val="56D705B3"/>
    <w:rsid w:val="56DA1613"/>
    <w:rsid w:val="57007D22"/>
    <w:rsid w:val="58C531B2"/>
    <w:rsid w:val="58EE7522"/>
    <w:rsid w:val="596138A0"/>
    <w:rsid w:val="597C7F41"/>
    <w:rsid w:val="59C8303A"/>
    <w:rsid w:val="5A5C4700"/>
    <w:rsid w:val="5A5D415B"/>
    <w:rsid w:val="5A820D0E"/>
    <w:rsid w:val="5B554849"/>
    <w:rsid w:val="5C1B734A"/>
    <w:rsid w:val="5C31245E"/>
    <w:rsid w:val="5E025F3F"/>
    <w:rsid w:val="5EC7073A"/>
    <w:rsid w:val="5F8D7401"/>
    <w:rsid w:val="5FC735A6"/>
    <w:rsid w:val="60156F28"/>
    <w:rsid w:val="6078048C"/>
    <w:rsid w:val="60874FE4"/>
    <w:rsid w:val="60B233F9"/>
    <w:rsid w:val="60F03396"/>
    <w:rsid w:val="61031381"/>
    <w:rsid w:val="61351DF1"/>
    <w:rsid w:val="61B50AC9"/>
    <w:rsid w:val="61F87365"/>
    <w:rsid w:val="634E4015"/>
    <w:rsid w:val="639B1165"/>
    <w:rsid w:val="645739ED"/>
    <w:rsid w:val="647A43A8"/>
    <w:rsid w:val="65317CAE"/>
    <w:rsid w:val="65C07C91"/>
    <w:rsid w:val="66334944"/>
    <w:rsid w:val="66523100"/>
    <w:rsid w:val="66C86594"/>
    <w:rsid w:val="67BA1E6E"/>
    <w:rsid w:val="68220D68"/>
    <w:rsid w:val="6845362F"/>
    <w:rsid w:val="68762037"/>
    <w:rsid w:val="68832D1A"/>
    <w:rsid w:val="68850E7E"/>
    <w:rsid w:val="68906041"/>
    <w:rsid w:val="68911D27"/>
    <w:rsid w:val="68B24D1B"/>
    <w:rsid w:val="69A04061"/>
    <w:rsid w:val="69A7584A"/>
    <w:rsid w:val="6A0E1000"/>
    <w:rsid w:val="6A1C3809"/>
    <w:rsid w:val="6AD82F97"/>
    <w:rsid w:val="6AEE1565"/>
    <w:rsid w:val="6BB73371"/>
    <w:rsid w:val="6BE569B5"/>
    <w:rsid w:val="6C1B4F69"/>
    <w:rsid w:val="6CA901D5"/>
    <w:rsid w:val="6CAA2D37"/>
    <w:rsid w:val="6CD01DDB"/>
    <w:rsid w:val="6D9E73DB"/>
    <w:rsid w:val="6DA470FD"/>
    <w:rsid w:val="6EA14B04"/>
    <w:rsid w:val="6F5448AA"/>
    <w:rsid w:val="6F6F5836"/>
    <w:rsid w:val="6FFC119F"/>
    <w:rsid w:val="70213F2B"/>
    <w:rsid w:val="702E0619"/>
    <w:rsid w:val="70420CEA"/>
    <w:rsid w:val="70923F55"/>
    <w:rsid w:val="71184EB6"/>
    <w:rsid w:val="71A05546"/>
    <w:rsid w:val="72C779E9"/>
    <w:rsid w:val="73084248"/>
    <w:rsid w:val="735A49BB"/>
    <w:rsid w:val="73CB3D30"/>
    <w:rsid w:val="74253FA2"/>
    <w:rsid w:val="749649DF"/>
    <w:rsid w:val="758C6231"/>
    <w:rsid w:val="768B2969"/>
    <w:rsid w:val="769136B0"/>
    <w:rsid w:val="76C10B0A"/>
    <w:rsid w:val="76CE0460"/>
    <w:rsid w:val="76D46C00"/>
    <w:rsid w:val="77032B01"/>
    <w:rsid w:val="77783BD6"/>
    <w:rsid w:val="77DC6BAC"/>
    <w:rsid w:val="7A0309EC"/>
    <w:rsid w:val="7A843EDA"/>
    <w:rsid w:val="7AD14809"/>
    <w:rsid w:val="7B4A0E23"/>
    <w:rsid w:val="7B554F67"/>
    <w:rsid w:val="7B6E0463"/>
    <w:rsid w:val="7C0A52D8"/>
    <w:rsid w:val="7C160DA1"/>
    <w:rsid w:val="7C9A6808"/>
    <w:rsid w:val="7C9E5B36"/>
    <w:rsid w:val="7CAB4D9F"/>
    <w:rsid w:val="7D0C3CC7"/>
    <w:rsid w:val="7DAA19A8"/>
    <w:rsid w:val="7DE93845"/>
    <w:rsid w:val="7E045BCD"/>
    <w:rsid w:val="7E164C26"/>
    <w:rsid w:val="7EF11720"/>
    <w:rsid w:val="7F71407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UserStyle_0"/>
    <w:qFormat/>
    <w:uiPriority w:val="0"/>
    <w:pPr>
      <w:widowControl/>
      <w:snapToGrid w:val="0"/>
      <w:textAlignment w:val="baseline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paragraph" w:styleId="3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4">
    <w:name w:val="Normal (Web)"/>
    <w:basedOn w:val="1"/>
    <w:qFormat/>
    <w:uiPriority w:val="0"/>
    <w:rPr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562</Words>
  <Characters>728</Characters>
  <Lines>0</Lines>
  <Paragraphs>0</Paragraphs>
  <TotalTime>33</TotalTime>
  <ScaleCrop>false</ScaleCrop>
  <LinksUpToDate>false</LinksUpToDate>
  <CharactersWithSpaces>740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2021-01-28T06:27:00Z</dcterms:created>
  <dc:creator>A发电机13813153554</dc:creator>
  <cp:lastModifiedBy>Lily</cp:lastModifiedBy>
  <cp:lastPrinted>2024-05-08T00:59:00Z</cp:lastPrinted>
  <dcterms:modified xsi:type="dcterms:W3CDTF">2025-08-05T03:16:13Z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BC000C631D7E436498668996191BE04C_13</vt:lpwstr>
  </property>
  <property fmtid="{D5CDD505-2E9C-101B-9397-08002B2CF9AE}" pid="4" name="KSOTemplateDocerSaveRecord">
    <vt:lpwstr>eyJoZGlkIjoiYjhkNDMxN2Y1MDEzMWY4MmMzMzhiMjQzM2Q2NTRjMWYiLCJ1c2VySWQiOiIxMDEzOTU1NDY5In0=</vt:lpwstr>
  </property>
</Properties>
</file>